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F249" w14:textId="5D7E435D" w:rsidR="005A322E" w:rsidRDefault="005A322E" w:rsidP="00F54487">
      <w:pPr>
        <w:pStyle w:val="Nagwek1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bookmarkStart w:id="0" w:name="_Hlk91577533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Sygnaliści</w:t>
      </w:r>
    </w:p>
    <w:p w14:paraId="2877C9FA" w14:textId="3293543A" w:rsidR="00581066" w:rsidRPr="005A322E" w:rsidRDefault="00F016EB" w:rsidP="00F54487">
      <w:pPr>
        <w:pStyle w:val="Nagwek1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A32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Zgodnie z</w:t>
      </w:r>
      <w:r w:rsidR="001046A2" w:rsidRPr="005A322E">
        <w:rPr>
          <w:rFonts w:ascii="Arial" w:hAnsi="Arial" w:cs="Arial"/>
          <w:color w:val="000000" w:themeColor="text1"/>
          <w:sz w:val="24"/>
          <w:szCs w:val="24"/>
        </w:rPr>
        <w:t xml:space="preserve"> ustawą z </w:t>
      </w:r>
      <w:r w:rsidR="001046A2" w:rsidRPr="005A32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dnia 14 czerwca 2024 r. o ochronie sygnalistów</w:t>
      </w:r>
      <w:r w:rsidRPr="005A32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046A2" w:rsidRPr="005A32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</w:t>
      </w:r>
      <w:r w:rsidRPr="005A32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Dyrektywą Parlamentu Europejskiego I Rady (U) 2019/1937 z dnia 23 października 2019 r. w sprawie ochrony osób zgłaszających naruszenia prawa Unii jesteśmy zobowiązani udostępnić Państwu kanały umożliwiające dokonywanie zgłoszeń naruszeń prawa</w:t>
      </w:r>
      <w:r w:rsidR="00870EB8" w:rsidRPr="005A32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(tzw. zgłoszeń wewnętrznych)</w:t>
      </w:r>
    </w:p>
    <w:p w14:paraId="77ED0474" w14:textId="6DFF5E24" w:rsidR="00F016EB" w:rsidRPr="005A322E" w:rsidRDefault="00676F39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 Zgłoszenia narusze</w:t>
      </w:r>
      <w:r w:rsidR="000A5255" w:rsidRPr="005A322E">
        <w:rPr>
          <w:rFonts w:ascii="Arial" w:hAnsi="Arial" w:cs="Arial"/>
          <w:color w:val="000000" w:themeColor="text1"/>
          <w:sz w:val="24"/>
          <w:szCs w:val="24"/>
        </w:rPr>
        <w:t>ń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5AAC" w:rsidRPr="005A322E">
        <w:rPr>
          <w:rFonts w:ascii="Arial" w:hAnsi="Arial" w:cs="Arial"/>
          <w:color w:val="000000" w:themeColor="text1"/>
          <w:sz w:val="24"/>
          <w:szCs w:val="24"/>
        </w:rPr>
        <w:t xml:space="preserve">prawa 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>można dokonać za pośrednictwem następujących kanałów kontaktu:</w:t>
      </w:r>
    </w:p>
    <w:p w14:paraId="5AD0D3A5" w14:textId="3E51D3F2" w:rsidR="00F016EB" w:rsidRPr="005A322E" w:rsidRDefault="00F016EB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 dedykowanej skrzynki mailowej </w:t>
      </w:r>
      <w:r w:rsidR="00DF557D" w:rsidRPr="005A322E">
        <w:rPr>
          <w:rFonts w:ascii="Arial" w:hAnsi="Arial" w:cs="Arial"/>
          <w:color w:val="000000" w:themeColor="text1"/>
          <w:sz w:val="24"/>
          <w:szCs w:val="24"/>
        </w:rPr>
        <w:t>sygnalisci@szkoleniaprawnicze.com.pl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F557D" w:rsidRPr="005A322E">
        <w:rPr>
          <w:rFonts w:ascii="Arial" w:hAnsi="Arial" w:cs="Arial"/>
          <w:color w:val="000000" w:themeColor="text1"/>
          <w:sz w:val="24"/>
          <w:szCs w:val="24"/>
        </w:rPr>
        <w:t xml:space="preserve">obsługiwanej przez Koordynatora ds. zgłoszeń,  poprzez wypełnienie Formularza zgłoszenia; </w:t>
      </w:r>
    </w:p>
    <w:p w14:paraId="18544460" w14:textId="5C2215D3" w:rsidR="00F016EB" w:rsidRPr="005A322E" w:rsidRDefault="00F016EB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za pomocą dedykowanego kanału informatycznego za pośrednictwem części strony internetowej </w:t>
      </w:r>
      <w:hyperlink r:id="rId7" w:history="1">
        <w:r w:rsidR="00970B10" w:rsidRPr="005A322E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https://zgloszenia.exlegeiod.pl/</w:t>
        </w:r>
      </w:hyperlink>
      <w:r w:rsidR="00970B10" w:rsidRPr="005A32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>poprzez wypełnienie Formularza zgłoszenia;</w:t>
      </w:r>
    </w:p>
    <w:p w14:paraId="5D0770BA" w14:textId="2DDB4F24" w:rsidR="00F016EB" w:rsidRPr="005A322E" w:rsidRDefault="00F016EB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za pomocą infolinii pod nr tel.:</w:t>
      </w:r>
      <w:r w:rsidR="00DF557D" w:rsidRPr="005A322E">
        <w:rPr>
          <w:rFonts w:ascii="Arial" w:hAnsi="Arial" w:cs="Arial"/>
          <w:color w:val="000000" w:themeColor="text1"/>
          <w:sz w:val="24"/>
          <w:szCs w:val="24"/>
        </w:rPr>
        <w:t xml:space="preserve"> 785 842 142.</w:t>
      </w:r>
    </w:p>
    <w:p w14:paraId="520B9D31" w14:textId="44C7A768" w:rsidR="00F016EB" w:rsidRPr="005A322E" w:rsidRDefault="00F016EB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Tutaj może Pan/Pan</w:t>
      </w:r>
      <w:r w:rsidR="00EA2847" w:rsidRPr="005A322E">
        <w:rPr>
          <w:rFonts w:ascii="Arial" w:hAnsi="Arial" w:cs="Arial"/>
          <w:color w:val="000000" w:themeColor="text1"/>
          <w:sz w:val="24"/>
          <w:szCs w:val="24"/>
        </w:rPr>
        <w:t>i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 pobrać </w:t>
      </w:r>
      <w:hyperlink r:id="rId8" w:history="1">
        <w:r w:rsidRPr="005A322E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formula</w:t>
        </w:r>
        <w:r w:rsidRPr="005A322E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rz z</w:t>
        </w:r>
        <w:r w:rsidRPr="005A322E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głoszenia</w:t>
        </w:r>
      </w:hyperlink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 naruszenia</w:t>
      </w:r>
      <w:r w:rsidR="00F54487" w:rsidRPr="005A322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Prosimy, aby przy dokonywaniu zgłoszenia korzystać z tego dedykowanego </w:t>
      </w:r>
      <w:r w:rsidR="00676F39" w:rsidRPr="005A322E">
        <w:rPr>
          <w:rFonts w:ascii="Arial" w:hAnsi="Arial" w:cs="Arial"/>
          <w:color w:val="000000" w:themeColor="text1"/>
          <w:sz w:val="24"/>
          <w:szCs w:val="24"/>
        </w:rPr>
        <w:t>f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ormularza. </w:t>
      </w:r>
    </w:p>
    <w:p w14:paraId="7CF30FB9" w14:textId="0CDF2E9C" w:rsidR="00ED0CEB" w:rsidRPr="005A322E" w:rsidRDefault="00F016EB" w:rsidP="00F54487">
      <w:pPr>
        <w:pStyle w:val="Nagwek1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 W naszym podmiocie obowiązuje Procedura dotycząca przyjmowania zgłoszeń </w:t>
      </w:r>
      <w:r w:rsidR="00847A7A" w:rsidRPr="005A322E">
        <w:rPr>
          <w:rFonts w:ascii="Arial" w:hAnsi="Arial" w:cs="Arial"/>
          <w:color w:val="000000" w:themeColor="text1"/>
          <w:sz w:val="24"/>
          <w:szCs w:val="24"/>
        </w:rPr>
        <w:t xml:space="preserve">naruszeń prawa 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>oraz podejmowania działań następczych w związku z tymi zgłoszeniami</w:t>
      </w:r>
      <w:r w:rsidR="00ED0CEB" w:rsidRPr="005A322E">
        <w:rPr>
          <w:rFonts w:ascii="Arial" w:hAnsi="Arial" w:cs="Arial"/>
          <w:color w:val="000000" w:themeColor="text1"/>
          <w:sz w:val="24"/>
          <w:szCs w:val="24"/>
        </w:rPr>
        <w:t>, która jest dostępna w</w:t>
      </w:r>
      <w:r w:rsidR="000A5255" w:rsidRPr="005A322E">
        <w:rPr>
          <w:rFonts w:ascii="Arial" w:hAnsi="Arial" w:cs="Arial"/>
          <w:color w:val="000000" w:themeColor="text1"/>
          <w:sz w:val="24"/>
          <w:szCs w:val="24"/>
        </w:rPr>
        <w:t> </w:t>
      </w:r>
      <w:r w:rsidR="00F54487" w:rsidRPr="005A322E">
        <w:rPr>
          <w:rFonts w:ascii="Arial" w:hAnsi="Arial" w:cs="Arial"/>
          <w:i/>
          <w:iCs/>
          <w:color w:val="000000" w:themeColor="text1"/>
          <w:sz w:val="24"/>
          <w:szCs w:val="24"/>
        </w:rPr>
        <w:t>sekretariacie .</w:t>
      </w:r>
    </w:p>
    <w:p w14:paraId="6F5756A7" w14:textId="05956570" w:rsidR="00ED0CEB" w:rsidRPr="005A322E" w:rsidRDefault="00ED0CEB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Przypominamy, iż zgłoszenia naruszeń prawa, mogą dotyczyć następujących sfer: </w:t>
      </w:r>
      <w:r w:rsidR="007A6CC8" w:rsidRPr="005A322E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0B378E89" w14:textId="156EADC1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korupcji;</w:t>
      </w:r>
    </w:p>
    <w:p w14:paraId="6D63E0C1" w14:textId="22A0F604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zamówień publicznych;</w:t>
      </w:r>
    </w:p>
    <w:p w14:paraId="2BB234CA" w14:textId="140AAE27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usług, produktów i rynków finansowych;</w:t>
      </w:r>
    </w:p>
    <w:p w14:paraId="6E9FF9C7" w14:textId="78C7D892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przeciwdziałania praniu pieniędzy oraz finansowaniu terroryzmu;</w:t>
      </w:r>
    </w:p>
    <w:p w14:paraId="0A3E43AD" w14:textId="25CC410B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bezpieczeństwa produktów i ich zgodności z wymogami;</w:t>
      </w:r>
    </w:p>
    <w:p w14:paraId="11B70B68" w14:textId="27E7FAF8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bezpieczeństwa transportu;</w:t>
      </w:r>
    </w:p>
    <w:p w14:paraId="363D5A2A" w14:textId="0993C9DF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ochrony środowiska;</w:t>
      </w:r>
    </w:p>
    <w:p w14:paraId="6AB8DEBD" w14:textId="05B43852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ochrony radiologicznej i bezpieczeństwa jądrowego;</w:t>
      </w:r>
    </w:p>
    <w:p w14:paraId="5145DE90" w14:textId="6DE16020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bezpieczeństwa żywności i pasz;</w:t>
      </w:r>
    </w:p>
    <w:p w14:paraId="0078155B" w14:textId="7A31B09F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lastRenderedPageBreak/>
        <w:t>zdrowia i dobrostanu zwierząt;</w:t>
      </w:r>
    </w:p>
    <w:p w14:paraId="19D7EBC6" w14:textId="5F51AD7C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zdrowia publicznego;</w:t>
      </w:r>
    </w:p>
    <w:p w14:paraId="0B7CC8C0" w14:textId="5B795346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ochrony konsumentów;</w:t>
      </w:r>
    </w:p>
    <w:p w14:paraId="4D2E271B" w14:textId="587C8D7A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ochrony prywatności i danych osobowych;</w:t>
      </w:r>
    </w:p>
    <w:p w14:paraId="7E9F2596" w14:textId="3D4C747C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bezpieczeństwa sieci i systemów teleinformatycznych;</w:t>
      </w:r>
    </w:p>
    <w:p w14:paraId="3A71EDDE" w14:textId="391D99DB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interesów finansowych Skarbu Państwa Rzeczypospolitej Polskiej, jednostki samorządu terytorialnego oraz Unii Europejskiej;</w:t>
      </w:r>
    </w:p>
    <w:p w14:paraId="3FBF3996" w14:textId="3FA4341C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rynku wewnętrznego Unii Europejskiej, w tym publicznoprawnych zasad konkurencji i pomocy państwa oraz opodatkowania osób prawnych;</w:t>
      </w:r>
    </w:p>
    <w:p w14:paraId="284EBC4D" w14:textId="4F612093" w:rsidR="00632ECB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konstytucyjnych wolności i praw człowieka i obywatela - występujące w stosunkach jednostki z organami władzy publicznej i niezwiązane z dziedzinami wskazanymi w pkt </w:t>
      </w:r>
      <w:r w:rsidR="00632ECB" w:rsidRPr="005A322E">
        <w:rPr>
          <w:rFonts w:ascii="Arial" w:hAnsi="Arial" w:cs="Arial"/>
          <w:color w:val="000000" w:themeColor="text1"/>
          <w:sz w:val="24"/>
          <w:szCs w:val="24"/>
        </w:rPr>
        <w:t>a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>-</w:t>
      </w:r>
      <w:r w:rsidR="00E85AA4" w:rsidRPr="005A322E">
        <w:rPr>
          <w:rFonts w:ascii="Arial" w:hAnsi="Arial" w:cs="Arial"/>
          <w:color w:val="000000" w:themeColor="text1"/>
          <w:sz w:val="24"/>
          <w:szCs w:val="24"/>
        </w:rPr>
        <w:t>p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>.</w:t>
      </w:r>
      <w:r w:rsidR="007A6CC8" w:rsidRPr="005A322E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2E3DC84E" w14:textId="4A3696D7" w:rsidR="00ED0CEB" w:rsidRPr="005A322E" w:rsidRDefault="00ED0CEB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Do dokonywania </w:t>
      </w:r>
      <w:r w:rsidR="00A01C61" w:rsidRPr="005A322E">
        <w:rPr>
          <w:rFonts w:ascii="Arial" w:hAnsi="Arial" w:cs="Arial"/>
          <w:color w:val="000000" w:themeColor="text1"/>
          <w:sz w:val="24"/>
          <w:szCs w:val="24"/>
        </w:rPr>
        <w:t>zgłoszeń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0EB8" w:rsidRPr="005A322E">
        <w:rPr>
          <w:rFonts w:ascii="Arial" w:hAnsi="Arial" w:cs="Arial"/>
          <w:color w:val="000000" w:themeColor="text1"/>
          <w:sz w:val="24"/>
          <w:szCs w:val="24"/>
        </w:rPr>
        <w:t xml:space="preserve">wewnętrznych 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>są uprawni</w:t>
      </w:r>
      <w:r w:rsidR="00B6710A" w:rsidRPr="005A322E">
        <w:rPr>
          <w:rFonts w:ascii="Arial" w:hAnsi="Arial" w:cs="Arial"/>
          <w:color w:val="000000" w:themeColor="text1"/>
          <w:sz w:val="24"/>
          <w:szCs w:val="24"/>
        </w:rPr>
        <w:t>one podmioty / osoby, które zostały wskazane szczegółowo w naszej Procedurze, w szczególności są to:</w:t>
      </w:r>
    </w:p>
    <w:p w14:paraId="7C02B473" w14:textId="1897F3A1" w:rsidR="00ED0CEB" w:rsidRPr="005A322E" w:rsidRDefault="00DF557D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nasi </w:t>
      </w:r>
      <w:r w:rsidR="00ED0CEB" w:rsidRPr="005A322E">
        <w:rPr>
          <w:rFonts w:ascii="Arial" w:hAnsi="Arial" w:cs="Arial"/>
          <w:color w:val="000000" w:themeColor="text1"/>
          <w:sz w:val="24"/>
          <w:szCs w:val="24"/>
        </w:rPr>
        <w:t>pracownicy</w:t>
      </w:r>
      <w:r w:rsidR="001046A2" w:rsidRPr="005A322E">
        <w:rPr>
          <w:rFonts w:ascii="Arial" w:hAnsi="Arial" w:cs="Arial"/>
          <w:color w:val="000000" w:themeColor="text1"/>
          <w:sz w:val="24"/>
          <w:szCs w:val="24"/>
        </w:rPr>
        <w:t xml:space="preserve"> (również pracownicy tymczasowi)</w:t>
      </w:r>
      <w:r w:rsidR="00ED0CEB" w:rsidRPr="005A322E">
        <w:rPr>
          <w:rFonts w:ascii="Arial" w:hAnsi="Arial" w:cs="Arial"/>
          <w:color w:val="000000" w:themeColor="text1"/>
          <w:sz w:val="24"/>
          <w:szCs w:val="24"/>
        </w:rPr>
        <w:t>, także w przypadku, gdy stosunek pracy już ustał</w:t>
      </w:r>
      <w:r w:rsidR="0004180D" w:rsidRPr="005A322E">
        <w:rPr>
          <w:rFonts w:ascii="Arial" w:hAnsi="Arial" w:cs="Arial"/>
          <w:color w:val="000000" w:themeColor="text1"/>
          <w:sz w:val="24"/>
          <w:szCs w:val="24"/>
        </w:rPr>
        <w:t xml:space="preserve"> (byli pracownicy); </w:t>
      </w:r>
    </w:p>
    <w:p w14:paraId="1572E60F" w14:textId="7BFA2BC6" w:rsidR="001046A2" w:rsidRPr="005A322E" w:rsidRDefault="001046A2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pracownicy</w:t>
      </w:r>
      <w:r w:rsidR="007A6CC8" w:rsidRPr="005A32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ED18A41" w14:textId="739462EB" w:rsidR="00ED0CEB" w:rsidRPr="005A322E" w:rsidRDefault="00ED0CEB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osoby ubiegające się o zatrudnienie, które uzyskały informację o naruszeniu prawa w procesie rekrutacji lub negocjacji poprzedzających zawarcie z nami umowy</w:t>
      </w:r>
      <w:r w:rsidR="0004180D" w:rsidRPr="005A322E">
        <w:rPr>
          <w:rFonts w:ascii="Arial" w:hAnsi="Arial" w:cs="Arial"/>
          <w:color w:val="000000" w:themeColor="text1"/>
          <w:sz w:val="24"/>
          <w:szCs w:val="24"/>
        </w:rPr>
        <w:t xml:space="preserve"> (np. kandydaci do pracy); </w:t>
      </w:r>
    </w:p>
    <w:p w14:paraId="5AFC5AE0" w14:textId="34B44988" w:rsidR="00C84F44" w:rsidRPr="005A322E" w:rsidRDefault="00ED0CEB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osoby świadczące </w:t>
      </w:r>
      <w:r w:rsidR="00DF557D" w:rsidRPr="005A322E">
        <w:rPr>
          <w:rFonts w:ascii="Arial" w:hAnsi="Arial" w:cs="Arial"/>
          <w:color w:val="000000" w:themeColor="text1"/>
          <w:sz w:val="24"/>
          <w:szCs w:val="24"/>
        </w:rPr>
        <w:t xml:space="preserve">na naszą rzecz 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>pracę na innej podstawie niż stosunek pracy, w tym na podstawie umowy cywilnoprawnej;</w:t>
      </w:r>
    </w:p>
    <w:p w14:paraId="73EA83A9" w14:textId="0188DA17" w:rsidR="00ED0CEB" w:rsidRPr="005A322E" w:rsidRDefault="00DF557D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nasi </w:t>
      </w:r>
      <w:r w:rsidR="00ED0CEB" w:rsidRPr="005A322E">
        <w:rPr>
          <w:rFonts w:ascii="Arial" w:hAnsi="Arial" w:cs="Arial"/>
          <w:color w:val="000000" w:themeColor="text1"/>
          <w:sz w:val="24"/>
          <w:szCs w:val="24"/>
        </w:rPr>
        <w:t xml:space="preserve">stażyści, </w:t>
      </w:r>
      <w:r w:rsidR="001046A2" w:rsidRPr="005A322E">
        <w:rPr>
          <w:rFonts w:ascii="Arial" w:hAnsi="Arial" w:cs="Arial"/>
          <w:color w:val="000000" w:themeColor="text1"/>
          <w:sz w:val="24"/>
          <w:szCs w:val="24"/>
        </w:rPr>
        <w:t xml:space="preserve">praktykanci, </w:t>
      </w:r>
    </w:p>
    <w:p w14:paraId="02FD30BA" w14:textId="6790C856" w:rsidR="00581066" w:rsidRPr="005A322E" w:rsidRDefault="00DF557D" w:rsidP="00F5448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nasi </w:t>
      </w:r>
      <w:r w:rsidR="00ED0CEB" w:rsidRPr="005A322E">
        <w:rPr>
          <w:rFonts w:ascii="Arial" w:hAnsi="Arial" w:cs="Arial"/>
          <w:color w:val="000000" w:themeColor="text1"/>
          <w:sz w:val="24"/>
          <w:szCs w:val="24"/>
        </w:rPr>
        <w:t xml:space="preserve">wolontariusze. </w:t>
      </w:r>
      <w:bookmarkEnd w:id="0"/>
      <w:r w:rsidR="00690608" w:rsidRPr="005A322E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18673894" w14:textId="2E9BA1A4" w:rsidR="007A6CC8" w:rsidRPr="005A322E" w:rsidRDefault="007A6CC8" w:rsidP="00690608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Pamiętaj</w:t>
      </w:r>
    </w:p>
    <w:p w14:paraId="1D5E6EC3" w14:textId="2EAFEB1C" w:rsidR="00690608" w:rsidRPr="005A322E" w:rsidRDefault="00690608" w:rsidP="00690608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t>Będziesz podlegać ochronie przewidzianej dla sygnalisty,  jeżeli posiadasz uzasadnione podstawy, by sądzić, że będące przedmiotem zgłoszenia informacje na temat  naruszeń są prawdziwe w momencie dokonywania zgłoszenia i że informacje takie są objęte zakresem zastosowania naszej Procedury i/lub przepisów prawa (sfery wskazano powyżej)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A322E">
        <w:rPr>
          <w:rFonts w:ascii="Arial" w:hAnsi="Arial" w:cs="Arial"/>
          <w:color w:val="000000" w:themeColor="text1"/>
          <w:sz w:val="24"/>
          <w:szCs w:val="24"/>
        </w:rPr>
        <w:t xml:space="preserve">(tzw. zgłoszenie w dobrej wierze). </w:t>
      </w:r>
    </w:p>
    <w:p w14:paraId="1B4F927A" w14:textId="4ACBFFB0" w:rsidR="007A6CC8" w:rsidRPr="005A322E" w:rsidRDefault="00690608" w:rsidP="00690608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322E">
        <w:rPr>
          <w:rFonts w:ascii="Arial" w:hAnsi="Arial" w:cs="Arial"/>
          <w:color w:val="000000" w:themeColor="text1"/>
          <w:sz w:val="24"/>
          <w:szCs w:val="24"/>
        </w:rPr>
        <w:lastRenderedPageBreak/>
        <w:t>Nie zgłaszaj naruszenia w opisanym wyżej trybie - jeżeli naruszenie prawa godzi wyłącznie w Twoje prawa lub zgłoszenie naruszenia prawa następuje wyłącznie w Twoim indywidualnym interesie. Zgłoszenia, o których tutaj mowa mają działać w szerszym celu, niż Twój indywidualny interes.</w:t>
      </w:r>
    </w:p>
    <w:sectPr w:rsidR="007A6CC8" w:rsidRPr="005A32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5C19" w14:textId="77777777" w:rsidR="00A270DB" w:rsidRDefault="00A270DB" w:rsidP="002C4ACB">
      <w:pPr>
        <w:spacing w:after="0" w:line="240" w:lineRule="auto"/>
      </w:pPr>
      <w:r>
        <w:separator/>
      </w:r>
    </w:p>
  </w:endnote>
  <w:endnote w:type="continuationSeparator" w:id="0">
    <w:p w14:paraId="7CE4A250" w14:textId="77777777" w:rsidR="00A270DB" w:rsidRDefault="00A270DB" w:rsidP="002C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5C13" w14:textId="77777777" w:rsidR="00A270DB" w:rsidRDefault="00A270DB" w:rsidP="002C4ACB">
      <w:pPr>
        <w:spacing w:after="0" w:line="240" w:lineRule="auto"/>
      </w:pPr>
      <w:r>
        <w:separator/>
      </w:r>
    </w:p>
  </w:footnote>
  <w:footnote w:type="continuationSeparator" w:id="0">
    <w:p w14:paraId="6DCB2235" w14:textId="77777777" w:rsidR="00A270DB" w:rsidRDefault="00A270DB" w:rsidP="002C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623C" w14:textId="40BF3198" w:rsidR="002C4ACB" w:rsidRPr="00E476C3" w:rsidRDefault="002C4ACB" w:rsidP="002C4ACB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  <w:i/>
        <w:iCs/>
        <w:sz w:val="20"/>
        <w:szCs w:val="20"/>
      </w:rPr>
    </w:pPr>
    <w:r w:rsidRPr="00E476C3">
      <w:rPr>
        <w:rFonts w:ascii="Calibri" w:eastAsia="Calibri" w:hAnsi="Calibri" w:cs="Times New Roman"/>
        <w:i/>
        <w:iCs/>
        <w:sz w:val="20"/>
        <w:szCs w:val="20"/>
      </w:rPr>
      <w:t xml:space="preserve">Załącznik nr 1 </w:t>
    </w:r>
    <w:r w:rsidR="00E476C3" w:rsidRPr="00E476C3">
      <w:rPr>
        <w:rFonts w:ascii="Calibri" w:eastAsia="Calibri" w:hAnsi="Calibri" w:cs="Times New Roman"/>
        <w:i/>
        <w:iCs/>
        <w:sz w:val="20"/>
        <w:szCs w:val="20"/>
      </w:rPr>
      <w:t xml:space="preserve">– </w:t>
    </w:r>
    <w:r w:rsidR="00DD6A85">
      <w:rPr>
        <w:rFonts w:ascii="Calibri" w:eastAsia="Calibri" w:hAnsi="Calibri" w:cs="Times New Roman"/>
        <w:i/>
        <w:iCs/>
        <w:sz w:val="20"/>
        <w:szCs w:val="20"/>
      </w:rPr>
      <w:t>I</w:t>
    </w:r>
    <w:r w:rsidR="00E476C3" w:rsidRPr="00E476C3">
      <w:rPr>
        <w:rFonts w:ascii="Calibri" w:eastAsia="Calibri" w:hAnsi="Calibri" w:cs="Times New Roman"/>
        <w:i/>
        <w:iCs/>
        <w:sz w:val="20"/>
        <w:szCs w:val="20"/>
      </w:rPr>
      <w:t>nformacje na stronę www</w:t>
    </w:r>
  </w:p>
  <w:p w14:paraId="4091C26C" w14:textId="0218655D" w:rsidR="002C4ACB" w:rsidRPr="00E476C3" w:rsidRDefault="002C4ACB" w:rsidP="002C4ACB">
    <w:pPr>
      <w:tabs>
        <w:tab w:val="center" w:pos="4536"/>
        <w:tab w:val="right" w:pos="9072"/>
      </w:tabs>
      <w:rPr>
        <w:rFonts w:ascii="Calibri" w:eastAsia="Calibri" w:hAnsi="Calibri" w:cs="Times New Roman"/>
        <w:i/>
        <w:iCs/>
        <w:sz w:val="20"/>
        <w:szCs w:val="20"/>
      </w:rPr>
    </w:pPr>
    <w:r w:rsidRPr="00E476C3">
      <w:rPr>
        <w:rFonts w:ascii="Calibri" w:eastAsia="Calibri" w:hAnsi="Calibri" w:cs="Times New Roman"/>
        <w:i/>
        <w:iCs/>
        <w:sz w:val="20"/>
        <w:szCs w:val="20"/>
      </w:rPr>
      <w:t>Instrukcja –</w:t>
    </w:r>
    <w:r w:rsidR="001046A2">
      <w:rPr>
        <w:rFonts w:ascii="Calibri" w:eastAsia="Calibri" w:hAnsi="Calibri" w:cs="Times New Roman"/>
        <w:i/>
        <w:iCs/>
        <w:sz w:val="20"/>
        <w:szCs w:val="20"/>
      </w:rPr>
      <w:t xml:space="preserve"> </w:t>
    </w:r>
    <w:r w:rsidR="001046A2" w:rsidRPr="001046A2">
      <w:rPr>
        <w:rFonts w:ascii="Calibri" w:eastAsia="Calibri" w:hAnsi="Calibri" w:cs="Times New Roman"/>
        <w:i/>
        <w:iCs/>
        <w:sz w:val="20"/>
        <w:szCs w:val="20"/>
      </w:rPr>
      <w:t>sygnaliści, wersja_ustawa_polska 2024</w:t>
    </w:r>
  </w:p>
  <w:p w14:paraId="52A40DFD" w14:textId="77777777" w:rsidR="002C4ACB" w:rsidRDefault="002C4A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D59"/>
    <w:multiLevelType w:val="hybridMultilevel"/>
    <w:tmpl w:val="4B404998"/>
    <w:lvl w:ilvl="0" w:tplc="DC0AF95C">
      <w:start w:val="1"/>
      <w:numFmt w:val="lowerLetter"/>
      <w:lvlText w:val="%1)"/>
      <w:lvlJc w:val="left"/>
      <w:pPr>
        <w:ind w:left="-1386" w:hanging="360"/>
      </w:pPr>
      <w:rPr>
        <w:rFonts w:asciiTheme="minorHAnsi" w:eastAsiaTheme="minorHAnsi" w:hAnsiTheme="minorHAnsi" w:cstheme="minorHAnsi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666" w:hanging="360"/>
      </w:pPr>
    </w:lvl>
    <w:lvl w:ilvl="2" w:tplc="0415001B" w:tentative="1">
      <w:start w:val="1"/>
      <w:numFmt w:val="lowerRoman"/>
      <w:lvlText w:val="%3."/>
      <w:lvlJc w:val="right"/>
      <w:pPr>
        <w:ind w:left="54" w:hanging="180"/>
      </w:pPr>
    </w:lvl>
    <w:lvl w:ilvl="3" w:tplc="0415000F" w:tentative="1">
      <w:start w:val="1"/>
      <w:numFmt w:val="decimal"/>
      <w:lvlText w:val="%4."/>
      <w:lvlJc w:val="left"/>
      <w:pPr>
        <w:ind w:left="774" w:hanging="360"/>
      </w:pPr>
    </w:lvl>
    <w:lvl w:ilvl="4" w:tplc="04150019" w:tentative="1">
      <w:start w:val="1"/>
      <w:numFmt w:val="lowerLetter"/>
      <w:lvlText w:val="%5."/>
      <w:lvlJc w:val="left"/>
      <w:pPr>
        <w:ind w:left="1494" w:hanging="360"/>
      </w:pPr>
    </w:lvl>
    <w:lvl w:ilvl="5" w:tplc="0415001B" w:tentative="1">
      <w:start w:val="1"/>
      <w:numFmt w:val="lowerRoman"/>
      <w:lvlText w:val="%6."/>
      <w:lvlJc w:val="right"/>
      <w:pPr>
        <w:ind w:left="2214" w:hanging="180"/>
      </w:pPr>
    </w:lvl>
    <w:lvl w:ilvl="6" w:tplc="0415000F" w:tentative="1">
      <w:start w:val="1"/>
      <w:numFmt w:val="decimal"/>
      <w:lvlText w:val="%7."/>
      <w:lvlJc w:val="left"/>
      <w:pPr>
        <w:ind w:left="2934" w:hanging="360"/>
      </w:pPr>
    </w:lvl>
    <w:lvl w:ilvl="7" w:tplc="04150019" w:tentative="1">
      <w:start w:val="1"/>
      <w:numFmt w:val="lowerLetter"/>
      <w:lvlText w:val="%8."/>
      <w:lvlJc w:val="left"/>
      <w:pPr>
        <w:ind w:left="3654" w:hanging="360"/>
      </w:pPr>
    </w:lvl>
    <w:lvl w:ilvl="8" w:tplc="0415001B" w:tentative="1">
      <w:start w:val="1"/>
      <w:numFmt w:val="lowerRoman"/>
      <w:lvlText w:val="%9."/>
      <w:lvlJc w:val="right"/>
      <w:pPr>
        <w:ind w:left="4374" w:hanging="180"/>
      </w:pPr>
    </w:lvl>
  </w:abstractNum>
  <w:abstractNum w:abstractNumId="1" w15:restartNumberingAfterBreak="0">
    <w:nsid w:val="0CED1566"/>
    <w:multiLevelType w:val="hybridMultilevel"/>
    <w:tmpl w:val="5D503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11F"/>
    <w:multiLevelType w:val="hybridMultilevel"/>
    <w:tmpl w:val="18C81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73475"/>
    <w:multiLevelType w:val="multilevel"/>
    <w:tmpl w:val="637A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7016A"/>
    <w:multiLevelType w:val="hybridMultilevel"/>
    <w:tmpl w:val="2704220E"/>
    <w:lvl w:ilvl="0" w:tplc="2C3C7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5A8"/>
    <w:multiLevelType w:val="hybridMultilevel"/>
    <w:tmpl w:val="583ECC7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690513"/>
    <w:multiLevelType w:val="hybridMultilevel"/>
    <w:tmpl w:val="69D45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521DF"/>
    <w:multiLevelType w:val="hybridMultilevel"/>
    <w:tmpl w:val="FA2C0946"/>
    <w:lvl w:ilvl="0" w:tplc="33FE0BDA">
      <w:start w:val="1"/>
      <w:numFmt w:val="decimal"/>
      <w:lvlText w:val="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10380D"/>
    <w:multiLevelType w:val="hybridMultilevel"/>
    <w:tmpl w:val="83605848"/>
    <w:lvl w:ilvl="0" w:tplc="2C865C0C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67956">
    <w:abstractNumId w:val="3"/>
  </w:num>
  <w:num w:numId="2" w16cid:durableId="75329809">
    <w:abstractNumId w:val="4"/>
  </w:num>
  <w:num w:numId="3" w16cid:durableId="60834933">
    <w:abstractNumId w:val="1"/>
  </w:num>
  <w:num w:numId="4" w16cid:durableId="1404529211">
    <w:abstractNumId w:val="8"/>
  </w:num>
  <w:num w:numId="5" w16cid:durableId="425350050">
    <w:abstractNumId w:val="6"/>
  </w:num>
  <w:num w:numId="6" w16cid:durableId="518087678">
    <w:abstractNumId w:val="2"/>
  </w:num>
  <w:num w:numId="7" w16cid:durableId="797383159">
    <w:abstractNumId w:val="0"/>
  </w:num>
  <w:num w:numId="8" w16cid:durableId="865284">
    <w:abstractNumId w:val="5"/>
  </w:num>
  <w:num w:numId="9" w16cid:durableId="1045369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66"/>
    <w:rsid w:val="0004180D"/>
    <w:rsid w:val="00091AF7"/>
    <w:rsid w:val="000A2AE6"/>
    <w:rsid w:val="000A5255"/>
    <w:rsid w:val="001046A2"/>
    <w:rsid w:val="001062CD"/>
    <w:rsid w:val="0017217D"/>
    <w:rsid w:val="001E1B1B"/>
    <w:rsid w:val="00263E40"/>
    <w:rsid w:val="00284551"/>
    <w:rsid w:val="00287740"/>
    <w:rsid w:val="002C4ACB"/>
    <w:rsid w:val="002E5AAC"/>
    <w:rsid w:val="003968F9"/>
    <w:rsid w:val="003B0203"/>
    <w:rsid w:val="003E6861"/>
    <w:rsid w:val="004455D0"/>
    <w:rsid w:val="00556A7E"/>
    <w:rsid w:val="00581066"/>
    <w:rsid w:val="005A322E"/>
    <w:rsid w:val="00632ECB"/>
    <w:rsid w:val="006444F4"/>
    <w:rsid w:val="00676F39"/>
    <w:rsid w:val="00690608"/>
    <w:rsid w:val="006E618D"/>
    <w:rsid w:val="006F2FB4"/>
    <w:rsid w:val="00703B55"/>
    <w:rsid w:val="007A206B"/>
    <w:rsid w:val="007A422A"/>
    <w:rsid w:val="007A6CC8"/>
    <w:rsid w:val="007E6FE6"/>
    <w:rsid w:val="007F117D"/>
    <w:rsid w:val="00847A7A"/>
    <w:rsid w:val="00870EB8"/>
    <w:rsid w:val="0088323F"/>
    <w:rsid w:val="008A5FC9"/>
    <w:rsid w:val="00970B10"/>
    <w:rsid w:val="009D1F30"/>
    <w:rsid w:val="009E7C86"/>
    <w:rsid w:val="009F4FC7"/>
    <w:rsid w:val="00A01C61"/>
    <w:rsid w:val="00A270DB"/>
    <w:rsid w:val="00A7621B"/>
    <w:rsid w:val="00A83B5D"/>
    <w:rsid w:val="00AA115C"/>
    <w:rsid w:val="00B060CA"/>
    <w:rsid w:val="00B617CF"/>
    <w:rsid w:val="00B6710A"/>
    <w:rsid w:val="00BC0BE6"/>
    <w:rsid w:val="00C03F61"/>
    <w:rsid w:val="00C8077E"/>
    <w:rsid w:val="00C84F44"/>
    <w:rsid w:val="00C96990"/>
    <w:rsid w:val="00CB47EE"/>
    <w:rsid w:val="00CB7ABE"/>
    <w:rsid w:val="00CF0369"/>
    <w:rsid w:val="00D2012A"/>
    <w:rsid w:val="00DD6A85"/>
    <w:rsid w:val="00DF18A9"/>
    <w:rsid w:val="00DF557D"/>
    <w:rsid w:val="00E476C3"/>
    <w:rsid w:val="00E85AA4"/>
    <w:rsid w:val="00EA2847"/>
    <w:rsid w:val="00EB3E76"/>
    <w:rsid w:val="00ED0CEB"/>
    <w:rsid w:val="00F016EB"/>
    <w:rsid w:val="00F04ECD"/>
    <w:rsid w:val="00F54487"/>
    <w:rsid w:val="00F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E492"/>
  <w15:docId w15:val="{A562A275-DB46-4436-8905-1512CB80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44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10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16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16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16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6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6E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D0C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CEB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ED0CE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0CEB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ACB"/>
  </w:style>
  <w:style w:type="paragraph" w:styleId="Stopka">
    <w:name w:val="footer"/>
    <w:basedOn w:val="Normalny"/>
    <w:link w:val="StopkaZnak"/>
    <w:uiPriority w:val="99"/>
    <w:unhideWhenUsed/>
    <w:rsid w:val="002C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ACB"/>
  </w:style>
  <w:style w:type="character" w:styleId="Hipercze">
    <w:name w:val="Hyperlink"/>
    <w:basedOn w:val="Domylnaczcionkaakapitu"/>
    <w:uiPriority w:val="99"/>
    <w:unhideWhenUsed/>
    <w:rsid w:val="00970B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0B1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46A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544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54487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54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6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174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931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0426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095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57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2647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95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211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3606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599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3239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021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4411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20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yrektor\Desktop\Nowe%20RODO\PROCEDURA%20%20SYGNALI&#346;CI\P1%20Za&#322;%201%20Formularz%20zg&#322;oszenia%20-%20uzupe&#322;niony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gloszenia.exlegeiod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1927</dc:creator>
  <cp:keywords/>
  <dc:description/>
  <cp:lastModifiedBy>Dyrektor</cp:lastModifiedBy>
  <cp:revision>2</cp:revision>
  <dcterms:created xsi:type="dcterms:W3CDTF">2025-11-14T08:39:00Z</dcterms:created>
  <dcterms:modified xsi:type="dcterms:W3CDTF">2025-11-14T08:39:00Z</dcterms:modified>
</cp:coreProperties>
</file>